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社会保险费欠缴补缴申报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    博湖县人力资源和社会保障局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   《关于规范企业职工基本养老保险一次性补缴工作的通知》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新人社办发【2021】11号）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   开具补缴申请表或者提供法律文书的参保人员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a)加盖公章的《社会保险补费申请表》见附表1；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b) 经劳动人事争议仲裁委员会仲裁的，应提供《仲裁调解书》原件；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c) 经人民法院调解的，应提供《民事调解书》原件；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d) 经劳动保障监察部门认定需补费的，应提供《劳动保障监察限期改正指令书》原件；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e) 经社会保险稽核部门稽核的，应提供《社会保险稽核整改意见书》原件。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五、办理流程图</w:t>
      </w: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drawing>
          <wp:inline distT="0" distB="0" distL="114300" distR="114300">
            <wp:extent cx="5266690" cy="6758940"/>
            <wp:effectExtent l="0" t="0" r="10160" b="3810"/>
            <wp:docPr id="882" name="_x0000_i5340" descr="335ce557a5d53adc35f4bd5b931a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_x0000_i5340" descr="335ce557a5d53adc35f4bd5b931ae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    6个工作日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博湖县行政服务中心社会保险综合服务窗口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    联系电话：0996-6929085，0996-6623536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问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：本人补缴欠缴费用缴费基数怎么算？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答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：无法提供当年工资表的，按照历年自治区、自治州社会平均工资来定缴费基数。</w:t>
      </w:r>
    </w:p>
    <w:p>
      <w:pPr>
        <w:pStyle w:val="2"/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993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四级条标题"/>
    <w:basedOn w:val="7"/>
    <w:qFormat/>
    <w:uiPriority w:val="0"/>
    <w:pPr>
      <w:numPr>
        <w:ilvl w:val="4"/>
      </w:numPr>
      <w:outlineLvl w:val="5"/>
    </w:pPr>
  </w:style>
  <w:style w:type="paragraph" w:customStyle="1" w:styleId="7">
    <w:name w:val="三级条标题"/>
    <w:basedOn w:val="8"/>
    <w:qFormat/>
    <w:uiPriority w:val="0"/>
    <w:pPr>
      <w:numPr>
        <w:numId w:val="0"/>
      </w:numPr>
      <w:outlineLvl w:val="4"/>
    </w:pPr>
  </w:style>
  <w:style w:type="paragraph" w:customStyle="1" w:styleId="8">
    <w:name w:val="二级条标题"/>
    <w:basedOn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一级条标题"/>
    <w:basedOn w:val="1"/>
    <w:qFormat/>
    <w:uiPriority w:val="0"/>
    <w:pPr>
      <w:widowControl/>
      <w:numPr>
        <w:ilvl w:val="1"/>
        <w:numId w:val="1"/>
      </w:numPr>
      <w:spacing w:before="156" w:beforeLines="50" w:after="156" w:afterLines="50"/>
      <w:jc w:val="left"/>
      <w:outlineLvl w:val="2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1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宋体" w:eastAsia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2022-08-22T13:00:51Z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2022-08-18T11:23:00Z</dcterms:created>
  <dcterms:modified xsi:type="dcterms:W3CDTF">2022-08-22T13:00:51Z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50268-4325-42f4-9d2f-4e67281edb1d}">
  <ds:schemaRefs/>
</ds:datastoreItem>
</file>

<file path=customXml/itemProps3.xml><?xml version="1.0" encoding="utf-8"?>
<ds:datastoreItem xmlns:ds="http://schemas.openxmlformats.org/officeDocument/2006/customXml" ds:itemID="{c7d6edd0-11ce-4fa5-bfef-dcae6d789d0d}">
  <ds:schemaRefs/>
</ds:datastoreItem>
</file>

<file path=customXml/itemProps4.xml><?xml version="1.0" encoding="utf-8"?>
<ds:datastoreItem xmlns:ds="http://schemas.openxmlformats.org/officeDocument/2006/customXml" ds:itemID="{30314d32-cd1e-4511-ad4b-44cbe2a89411}">
  <ds:schemaRefs/>
</ds:datastoreItem>
</file>

<file path=customXml/itemProps5.xml><?xml version="1.0" encoding="utf-8"?>
<ds:datastoreItem xmlns:ds="http://schemas.openxmlformats.org/officeDocument/2006/customXml" ds:itemID="{3acddd6f-438e-40b5-abfe-73123d1b932a}">
  <ds:schemaRefs/>
</ds:datastoreItem>
</file>

<file path=customXml/itemProps6.xml><?xml version="1.0" encoding="utf-8"?>
<ds:datastoreItem xmlns:ds="http://schemas.openxmlformats.org/officeDocument/2006/customXml" ds:itemID="{21e5ed00-fc5b-4235-b9c3-40e78bbd2060}">
  <ds:schemaRefs/>
</ds:datastoreItem>
</file>

<file path=customXml/itemProps7.xml><?xml version="1.0" encoding="utf-8"?>
<ds:datastoreItem xmlns:ds="http://schemas.openxmlformats.org/officeDocument/2006/customXml" ds:itemID="{4d96dc47-cb14-42f5-b4a2-535d1fb6f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2022-08-26T05:44:24Z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